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198" w:rsidRPr="00B46198" w:rsidRDefault="00B46198" w:rsidP="00B46198">
      <w:pPr>
        <w:spacing w:before="375" w:after="150" w:line="240" w:lineRule="auto"/>
        <w:ind w:right="-612"/>
        <w:jc w:val="both"/>
        <w:outlineLvl w:val="0"/>
        <w:rPr>
          <w:rFonts w:ascii="Times New Roman" w:eastAsia="Times New Roman" w:hAnsi="Times New Roman" w:cs="Times New Roman"/>
          <w:b/>
          <w:bCs/>
          <w:spacing w:val="-6"/>
          <w:kern w:val="36"/>
          <w:sz w:val="28"/>
          <w:szCs w:val="28"/>
          <w:lang w:eastAsia="ru-RU"/>
        </w:rPr>
      </w:pPr>
      <w:r w:rsidRPr="00B46198">
        <w:rPr>
          <w:rFonts w:ascii="Times New Roman" w:eastAsia="Times New Roman" w:hAnsi="Times New Roman" w:cs="Times New Roman"/>
          <w:b/>
          <w:bCs/>
          <w:spacing w:val="-6"/>
          <w:kern w:val="36"/>
          <w:sz w:val="28"/>
          <w:szCs w:val="28"/>
          <w:lang w:eastAsia="ru-RU"/>
        </w:rPr>
        <w:t>Должностная инструкция советника по воспитанию</w:t>
      </w:r>
    </w:p>
    <w:p w:rsidR="00B46198" w:rsidRPr="00B46198" w:rsidRDefault="00B46198" w:rsidP="00B46198">
      <w:pPr>
        <w:spacing w:after="0" w:line="240" w:lineRule="auto"/>
        <w:ind w:right="-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19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составлена с учетом норм </w:t>
      </w:r>
      <w:hyperlink r:id="rId5" w:history="1">
        <w:r w:rsidRPr="00B461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ТК</w:t>
        </w:r>
      </w:hyperlink>
      <w:r w:rsidRPr="00B461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профстандарта </w:t>
      </w:r>
      <w:hyperlink r:id="rId6" w:history="1">
        <w:r w:rsidRPr="00B461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Специалист в области воспитания</w:t>
        </w:r>
      </w:hyperlink>
      <w:r w:rsidRPr="00B461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B46198" w:rsidRPr="00B46198" w:rsidRDefault="00B46198" w:rsidP="00B46198">
      <w:pPr>
        <w:spacing w:after="0" w:line="240" w:lineRule="auto"/>
        <w:ind w:right="-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198" w:rsidRPr="00B46198" w:rsidRDefault="00B46198" w:rsidP="00B46198">
      <w:pPr>
        <w:spacing w:after="0" w:line="240" w:lineRule="auto"/>
        <w:ind w:right="-6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198" w:rsidRPr="00B46198" w:rsidRDefault="00B46198" w:rsidP="00B46198">
      <w:pPr>
        <w:pStyle w:val="a3"/>
        <w:ind w:right="-6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198">
        <w:rPr>
          <w:rFonts w:ascii="Times New Roman" w:hAnsi="Times New Roman" w:cs="Times New Roman"/>
          <w:b/>
          <w:sz w:val="28"/>
          <w:szCs w:val="28"/>
        </w:rPr>
        <w:t>Должностная инструкция советника директора по воспитанию и взаимодействию с детскими общественными объединениями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1.1. Советник директора по воспитанию и взаимодействию с детскими общественными объединениями (далее – советник по воспитанию) относится к категории педагогического персонала.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На должность советника по воспитанию </w:t>
      </w:r>
      <w:r w:rsidRPr="00B46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образовательной организации (далее – организация)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принимается или переводится лицо, имеющее один из следующих вариантов квалификации:</w:t>
      </w:r>
    </w:p>
    <w:p w:rsidR="00B46198" w:rsidRPr="00B46198" w:rsidRDefault="00B46198" w:rsidP="00B4619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высшее образование в рамках укрупненной группы специальностей и направлений подготовки «Образование и педагогические науки» и дополнительное профессиональное образование по направлению профессиональной деятельности, в том числе с получением его после трудоустройства, и не менее одного года работы с детьми и молодежью;</w:t>
      </w:r>
    </w:p>
    <w:p w:rsidR="00B46198" w:rsidRPr="00B46198" w:rsidRDefault="00B46198" w:rsidP="00B46198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высшее образование и дополнительное профессиональное образование по направлению профессиональной деятельности и не менее двух лет работы с молодежью, стаж работы в сфере образования не менее одного года с детьми и молодежью.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1.3. На должность советника по воспитанию образовательной организации принимается или переводится лицо:</w:t>
      </w:r>
    </w:p>
    <w:p w:rsidR="00B46198" w:rsidRPr="00B46198" w:rsidRDefault="00B46198" w:rsidP="00B46198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не лишенное права заниматься педагогической деятельностью в соответствии с вступившим в законную силу приговором суда;</w:t>
      </w:r>
    </w:p>
    <w:p w:rsidR="00B46198" w:rsidRPr="00B46198" w:rsidRDefault="00B46198" w:rsidP="00B46198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имеющее (не имевшее) судимости, не подвергавшееся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безопасности государства, мира и безопасности человечества, а также против общественной безопасности;</w:t>
      </w:r>
    </w:p>
    <w:p w:rsidR="00B46198" w:rsidRPr="00B46198" w:rsidRDefault="00B46198" w:rsidP="00B46198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не имеющее неснятой или непогашенной судимости за иные умышленные тяжкие и особо тяжкие преступления, не указанные выше;</w:t>
      </w:r>
    </w:p>
    <w:p w:rsidR="00B46198" w:rsidRPr="00B46198" w:rsidRDefault="00B46198" w:rsidP="00B46198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признанное недееспособным в установленном федеральным законом порядке;</w:t>
      </w:r>
    </w:p>
    <w:p w:rsidR="00B46198" w:rsidRPr="00B46198" w:rsidRDefault="00B46198" w:rsidP="00B46198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не имеющее заболеваний, предусмотренных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здравоохранения;</w:t>
      </w:r>
    </w:p>
    <w:p w:rsidR="00B46198" w:rsidRPr="00B46198" w:rsidRDefault="00B46198" w:rsidP="00B46198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признанное иностранным агентом в установленном законом порядке.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1.4. Советник по воспитанию должен знать: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международный документ «Конвенция о правах ребенка», законодательство Российской Федерации, субъекта Российской Федерации, нормативные правовые акты муниципального образования в сфере образования;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 Российской Федерации, субъекта Российской Федерации, нормативные правовые акты муниципального образования в сфере образования;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тенденции развития образования в Российской Федерации и в мировом образовательном пространстве, приоритетные направления государственной политики в сфере образования;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образовательные теории, технологии и средства обучения и воспитания, в том числе основанные на виртуальной и дополненной реальности, границы и возможности их использования в образовании;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принципы, методы и технологии разработки, анализа и реализации ФРПВ и ФКПВР, РПВ и КПВР, дополнительных образовательных программ, программ профессионального обучения для достижения запланированных результатов;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обучения и воспитания;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 управления реализацией образовательных программ, ФРПВ и РПВ, в том числе зарубежный опыт;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родителями/законными представителями;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физиологии и гигиены детей школьного возраста;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педагогики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инклюзивного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образования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социального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проектирования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теории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коммуникации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технологии работы со способными, одаренными и талантливыми детьми и подростками; лидерами; детьми и подростками с ОВЗ; детьми и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подростками «группы риска»; детьми и подростками, имеющими слабую образовательную мотивацию; детьми и подростками, склонными к девиантному поведению; дидактически запущенными детьми и подростками; детьми мигрантов;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деятельности (творческие, социально-культурные практики, наставничество) и формы жизнедеятельности детско-взрослой образовательной общности (в том числе клубные формы);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характеристики и функции воспитывающей общности;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признаки буллинга, в том числе кибербуллинга;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социальной психологии, психологии развития личности, возрастной психологии и педагогики детей школьного возраста, психологии девиантного поведения, психологии семьи и семейного воспитания;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поиска, сбора, хранения, обработки, предоставления, распространения информации, необходимой для осуществления воспитательной деятельности;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конфликтологии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медиации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менеджмента в сфере образования;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педагогики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культурологии и теории межкультурной коммуникации;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теория и практика организации социальной работы;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информационной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культуры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координации ученического самоуправления в образовательной организации;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и регламенты взаимодействия работников образовательной организации с родителями/законными представителями обучающихся;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основы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проектной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технологии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командной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деятельности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технологии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развития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лидерства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обучающихся;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охраны труда и пожарной безопасности;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и регламенты взаимодействия образовательной организации с общественными объединениями;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и регламенты сотрудничества образовательной организации с общественно-государственными и общественными объединениями, имеющими патриотическую, культурную, спортивную, образовательно-просветительную, общеразвивающую и благотворительную направленность;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этики и культуры делового общения;</w:t>
      </w:r>
    </w:p>
    <w:p w:rsidR="00B46198" w:rsidRPr="00B46198" w:rsidRDefault="00B46198" w:rsidP="00B46198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убеждения, аргументации своей позиции, установления контактов с социальными партнерами.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1.5. Советник по воспитанию должен уметь: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анализировать информацию для разработки стратегии развития системы воспитания </w:t>
      </w:r>
      <w:r w:rsidRPr="00B46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образовательной организации;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предложения по стратегии развития системы воспитания образовательной организации;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результаты реализации основных образовательных программ (федеральных рабочих программ воспитания и федеральных календарных планов воспитательной работы при реализации имеющих государственную аккредитацию образовательных программ начального, основного, среднего общего образования (далее - ФРПВ и ФКПВР), РПВ и КПВР;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предложения по разработке и корректировке основных образовательных программ (РПВ и КПВР), в том числе с учетом мнений участников образовательных отношений;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реализовывать ФРПВ и ФКПВР, РПВ и КПВР, дополнительные образовательные программы, программы профессионального обучения образовательной организации, в том числе в сетевой форме;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предложения и рекомендации по совершенствованию воспитательной работы в образовательной организации;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и корректировать технологии организации воспитательной работы, основываясь на социокультурных, духовно-нравственных ценностях, принятых в российском обществе, целевых установках формирования у обучающихся чувства патриотизма, гражданственности, социальных запросах участников образовательных отношений, возможностях обучающихся, педагогического коллектива и требованиях к содержанию, условиям и результатам реализации образовательных программ в соответствии с федеральными государственными образовательными стандартами (далее – ФГОС), ФРПВ и ФКПВР, РПВ и КПВР;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результаты реализации ФРПВ и ФКПВР, РПВ и КПВР, дополнительных образовательных программ, программ профессионального обучения и корректировать организацию воспитательной деятельности;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мероприятия по выявлению, поддержке и развитию способностей и талантов обучающихся, направленные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способности и лидерский потенциал обучающихся, их социокультурный опыт, интересы, потребности;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участие обучающихся в конкурсах, олимпиадах, проектах различного уровня;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содействовать в организации проектной и исследовательской деятельности в образовательной организации;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разрабатывать рекомендации по социализации обучающихся и индивидуализации обучения на основе воспитания обучающихся в соответствии с духовно-нравственными, социокультурными ценностями и принятыми в российском обществе правилами поведения с учетом культурного, этнического и языкового многообразия;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содействовать функционированию системы ученического самоуправления, стимулировать развитие новых форм ученического самоуправления;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предложения по организации структур, деятельность которых направлена на воспитание обучающихся и на формирование их личности;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мероприятия по ранней профилактике негативных явлений в детско-юношеской среде образовательной организации (девиантных проявлений обучающихся, буллинга и кибербуллинга в отношении всех участников образовательного процесса, угроз интернет-активности детей и подростков);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формы воспитания, в том числе с целью укрепления гражданско-патриотической позиции обучающихся;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планы и программы организации мероприятий, направленных на профилактику асоциального и деструктивного поведения обучающихся, мероприятий по поддержке обучающихся, находящихся в сложной жизненной ситуации;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реализовывать мероприятия по профилактике правонарушений среди несовершеннолетних;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консультировать участников образовательных отношений по вопросам воспитания с использованием современных информационных технологий;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содержании популярных у обучающихся ресурсов информационно-телекоммуникационной сети Интернет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и социальных сетей;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социально значимые детско-юношеские/детско-взрослые проекты;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вовлекать обучающихся в социально значимые детско-юношеские/детско-взрослые проекты;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актив обучающихся для реализации проектов;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организационно-педагогическое и методическое сопровождение реализации новых социально значимых проектов обучающихся образовательной организации;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проведение мероприятий, в том числе в рамках проектной и конкурсной деятельности, стимулирующих творческие и спортивные достижения обучающихся, интерес к научной деятельности и волонтерскому движению;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в цифровой образовательной среде;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организовывать взаимодействие участников образовательных отношений, в том числе в мультимедийной среде, для накопления обучающимися социального опыта, опыта межнациональных отношений, формирования ценностных ориентаций и их самореализации;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цели, ожидаемые результаты и форматы взаимодействия с детскими и молодежными общественными объединениями;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регламенты, механизмы и инструменты взаимодействия с детскими и молодежными общественными объединениями;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сотрудничество образовательной организации с общероссийскими общественно-государственными детско-юношескими организациями;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участие образовательной организации в установленном порядке в работе общественно-государственных и общественных объединений, имеющих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взаимодействие образовательной организации с образовательными организациями, в том числе в рамках сетевого взаимодействия;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взаимодействие образовательной организации с местным бизнес-сообществом и социальными партнерами, в том числе по вопросам профессиональной ориентации обучающихся, по организации проектной деятельности;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информировать участников образовательных отношений о деятельности детских и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молодежных общественных объединений,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их значимости для формирования личности обучающегося, в том числе посредством информационных технологий;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информировать участников образовательных отношений о проведении всероссийских, региональных, муниципальных, школьных мероприятий для обучающихся, в том числе мероприятий в сфере молодежной политики;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событийное пространство образовательной организации;</w:t>
      </w:r>
    </w:p>
    <w:p w:rsidR="00B46198" w:rsidRPr="00B46198" w:rsidRDefault="00B46198" w:rsidP="00B46198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оценку эффективности взаимодействия участников образовательных отношений с социальными партнерами.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1.6. Советник по воспитанию в своей деятельности руководствуется:</w:t>
      </w:r>
    </w:p>
    <w:p w:rsidR="00B46198" w:rsidRPr="00B46198" w:rsidRDefault="00B46198" w:rsidP="00B46198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уставом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организации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настоящей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должностной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инструкцией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B46198" w:rsidRPr="00B46198" w:rsidRDefault="00B46198" w:rsidP="00B46198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локальными нормативными актами и приказами </w:t>
      </w:r>
      <w:r w:rsidRPr="00B46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организации.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1.7. Советник по воспитанию принимается и освобождается от должности руководителем организации и непосредственно ему подчиняется.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1.8. В период отсутствия советника по воспитанию (отпуск, болезнь и пр.) его обязанности исполняет работник, назначенный в установленном порядке,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Функции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Организация воспитательной деятельности в </w:t>
      </w:r>
      <w:r w:rsidRPr="00B46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образовательной организации.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2.2. Организация взаимодействия с детскими и молодежными общественными объединениями.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Должностные обязанности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3.1. Советник по воспитанию выполняет следующие должностные обязанности: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3.1.1. В рамках трудовой функции, изложенной в пункте 2.1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настоящей должностной инструкции: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сбор, анализ информации и подготовку предложений по разработке стратегии развития системы воспитания образовательной организации;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 предложений по разработке и корректировке основных образовательных программ (рабочих программ воспитания и календарных планов воспитательной работы при реализации имеющих государственную аккредитацию образовательных программ среднего профессионального образования (далее соответственно - РПВ и КПВР));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разработке предложений и рекомендаций по совершенствованию воспитательной работы в образовательной организации;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 мероприятий по выявлению, поддержке и развитию способностей и талантов обучающихся, направленных на самоопределение, саморазвитие, самореализацию, самообразование и профессиональную ориентацию, согласно возрастным особенностям, потребностям и интересам;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разработке рекомендаций по социализации обучающихся и индивидуализации обучения на основе воспитания обучающихся в соответствии с духовно-нравственными, социокультурными ценностями и принятыми в российском обществе правилами поведения с учетом культурного, этнического и языкового многообразия;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 функционировании системы ученического самоуправления, стимулирование развития новых форм ученического самоуправления;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разработке предложений по организации структур, деятельность которых направлена на воспитание обучающихся образовательной организации и на формирование их личности;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участие в разработке рекомендаций по ранней профилактике негативных явлений в детско-юношеской среде образовательной организации;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во взаимодействии с руководством образовательной организации и педагогическим коллективом форм воспитания, в том числе с целью укрепления гражданско-патриотической позиции обучающихся;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разработке планов и программ организации мероприятий, направленных на профилактику асоциального и деструктивного поведения обучающихся, а также мероприятий по поддержке обучающихся, находящихся в сложной жизненной ситуации;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консультирование участников образовательных отношений по вопросам воспитания с использованием современных информационных технологий;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разработке социально значимых детско-юношеских/детско-взрослых проектов;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 обучающихся в социально значимые детско-юношеские/детско-взрослые проекты;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организационно-педагогическое и методическое сопровождение реализации новых социально значимых проектов обучающихся образовательной организации;</w:t>
      </w:r>
    </w:p>
    <w:p w:rsidR="00B46198" w:rsidRPr="00B46198" w:rsidRDefault="00B46198" w:rsidP="00B46198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мероприятий, в том числе в рамках проектной и конкурсной деятельности, стимулирующих достижения обучающихся в различных сферах деятельности, интерес к научной деятельности и волонтерскому движению.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3.1.2. В рамках трудовой функции, изложенной в пункте 2.2.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Настоящей должностной инструкции: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участников образовательных отношений для накопления обучающимися социального опыта, опыта межнациональных отношений, формирования ценностных ориентаций и их самореализации;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сотрудничества образовательной организации с общероссийскими общественно-государственными детско-юношескими организациями, общественными объединениями, имеющими патриотическую, культурную, спортивную, туристско-краеведческую, образовательно-просветительную, общеразвивающую и благотворительную направленность;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взаимодействия образовательной организации с образовательными организациями, в том числе в рамках сетевого взаимодействия;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взаимодействия образовательной организации с местным бизнес-сообществом и социальными партнерами, в том числе по вопросам профессиональной ориентации обучающихся, по организации проектной деятельности;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информирование участников образовательных отношений о деятельности детских и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молодежных общественных объединений,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их значимости для формирования личности обучающихся;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участников образовательных отношений о проведении всероссийских, региональных, муниципальных, школьных мероприятий для обучающихся, в том числе мероприятий в сфере молодежной политики;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событийного пространства образовательной организации;</w:t>
      </w:r>
    </w:p>
    <w:p w:rsidR="00B46198" w:rsidRPr="00B46198" w:rsidRDefault="00B46198" w:rsidP="00B46198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оценку эффективности взаимодействия участников образовательных отношений с социальными партнерами.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Права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4.1. Советник по воспитанию имеет право на: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заключение, изменение и расторжение трудового договора в порядке и на условиях, которые установлены Трудовым кодексом, иными федеральными законами;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ему работы, обусловленной трудовым договором;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отдых, обеспечиваемый установлением сокращенного рабочего времени, предоставлением еженедельных выходных дней, нерабочих праздничных дней, оплачиваемых ежегодных отпусков;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подготовку и дополнительное профессиональное образование в порядке, установленном Трудовым кодексом, иными федеральными законами, в том числе дополнительное профессиональное образование по профилю педагогической деятельности не реже чем один раз в три года;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управлении организацией в предусмотренных Трудовым кодексом, иными федеральными законами и коллективным договором формах;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защиту своих трудовых прав, свобод и законных интересов всеми не запрещенными законом способами;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разрешение индивидуальных и коллективных трудовых споров в порядке, установленном Трудовым кодексом, иными федеральными законами;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кодексом, иными федеральными законами;</w:t>
      </w:r>
    </w:p>
    <w:p w:rsidR="00B46198" w:rsidRPr="00B46198" w:rsidRDefault="00B46198" w:rsidP="00B46198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обязательное социальное страхование в случаях, предусмотренных федеральными законами.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4.2. Советник по воспитанию имеет право на обеспечение защиты персональных данных, хранящихся у работодателя, в том числе на: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полную информацию о его персональных данных и обработку этих данных;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предусмотренных федеральным законом;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своих представителей для защиты своих персональных данных;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 к медицинской документации, отражающей состояние его здоровья, с помощью медицинского работника по его выбору;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требование об исключении или исправлении </w:t>
      </w:r>
      <w:proofErr w:type="gram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неверных</w:t>
      </w:r>
      <w:proofErr w:type="gram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неполных персональных данных, а также данных, обработанных с нарушением требований Трудового кодекса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или иного федерального закона;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подачу в письменной форме заявления с соответствующим обоснованием работодателю о своем несогласии в случае отказа работодателя от исключения или исправления персональных данных;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дополнение собственной точкой зрения персональных данных оценочного характера;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B46198" w:rsidRPr="00B46198" w:rsidRDefault="00B46198" w:rsidP="00B46198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обжалование в суд любых неправомерных действий или бездействия работодателя при обработке и защите его персональных данных.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4.3. Советник по воспитанию имеет право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4.4. Советник по воспитанию имеет право на гарантии и компенсации в случае совмещения работы с получением образования или в случае допуска к соисканию ученой степени кандидата наук или доктора наук в порядке, предусмотренном действующим законодательством.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4.5. Советник по воспитанию имеет право на труд в условиях, отвечающих требованиям охраны труда, в том числе право на: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рабочее место, соответствующее государственным нормативным требованиям охраны труда и условиям, предусмотренным коллективным договором;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обязательное социальное страхование от несчастных случаев на производстве и профессиональных заболеваний в соответствии с федеральным законом;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 от выполнения работ в случае возникновения опасности для его жизни и здоровья вследствие нарушения требований охраны труда, за исключением случаев, предусмотренных федеральными законами, до устранения такой опасности;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средствами индивидуальной и коллективной защиты в соответствии с требованиями охраны труда за счет средств работодателя;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безопасным методам и приемам труда за счет средств работодателя;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 о проведении проверки условий и охраны труда на его рабочем месте федеральным органом исполнительной власти, уполномоченным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другими федеральными органами исполнительной власти, осуществляющими государственный контроль (надзор) в установленной сфере деятельности, органами исполнительной власти, осуществляющими государственную экспертизу условий труда, а также органами профсоюзного контроля за соблюдением трудового законодательства и иных актов, содержащих нормы трудового права;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обращение в органы государственной власти РФ, органы государственной власти субъектов РФ и органы местного самоуправления, к работодателю, в объединения работодателей, а также в профессиональные союзы, их объединения и иные уполномоченные работниками представительные органы по вопросам охраны труда;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внеочередной медицинский осмотр в соответствии с медицинскими рекомендациями с сохранением за ним места работы (должности) и среднего заработка во время прохождения указанного медицинского осмотра;</w:t>
      </w:r>
    </w:p>
    <w:p w:rsidR="00B46198" w:rsidRPr="00B46198" w:rsidRDefault="00B46198" w:rsidP="00B46198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гарантии и компенсации, установленные в соответствии с Трудовым кодексом, коллективным договором, соглашением, локальным нормативным актом, трудовым договором, если он занят на работах с вредными и (или) опасными условиями труда.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4.6. Советник по воспитанию имеет право в целях самозащиты трудовых прав, известив работодателя или своего непосредственного руководителя либо иного представителя работодателя в письменной форме, отказаться от выполнения работы, не предусмотренной трудовым договором, а также отказаться от выполнения работы, которая непосредственно угрожает его жизни и здоровью, за исключением случаев, предусмотренных Трудовым кодексом и иными федеральными законами.</w:t>
      </w:r>
      <w:r w:rsidRPr="00B46198">
        <w:rPr>
          <w:rFonts w:ascii="Times New Roman" w:eastAsia="Times New Roman" w:hAnsi="Times New Roman" w:cs="Times New Roman"/>
          <w:sz w:val="28"/>
          <w:szCs w:val="28"/>
        </w:rPr>
        <w:br/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4.7. Советник по воспитанию имеет право на обращение в комиссию по трудовым спорам и рассмотрение его заявления в 10-дневный срок со дня его подачи.</w:t>
      </w:r>
      <w:r w:rsidRPr="00B46198">
        <w:rPr>
          <w:rFonts w:ascii="Times New Roman" w:eastAsia="Times New Roman" w:hAnsi="Times New Roman" w:cs="Times New Roman"/>
          <w:sz w:val="28"/>
          <w:szCs w:val="28"/>
        </w:rPr>
        <w:br/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4.8. Советник по воспитанию имеет право на забастовку в порядке, предусмотренном законодательством.</w:t>
      </w:r>
      <w:r w:rsidRPr="00B46198">
        <w:rPr>
          <w:rFonts w:ascii="Times New Roman" w:eastAsia="Times New Roman" w:hAnsi="Times New Roman" w:cs="Times New Roman"/>
          <w:sz w:val="28"/>
          <w:szCs w:val="28"/>
        </w:rPr>
        <w:br/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4.9.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Советник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по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воспитанию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имеет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право</w:t>
      </w:r>
      <w:proofErr w:type="spellEnd"/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на: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свободу выражения своего мнения, свободу от вмешательства в профессиональную деятельность;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свободу выбора и использования педагогически обоснованных форм, средств, методов обучения и воспитания;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творческую инициативу, разработку и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авторских программ и методов обучения,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воспитания в пределах реализуемой образовательной программы;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разработке образовательных программ и их компонентов;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бесплатное пользование библиотеками и информационными ресурсами, а также доступ в порядке, установленном локальными нормативными актами организации,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</w:t>
      </w: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деятельности, необходимым для качественного осуществления педагогической, научной или исследовательской деятельности;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бесплатное пользование образовательными, методическими и научными услугами организации, в порядке, установленном законодательством РФ или локальными нормативными актами организации;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управлении организации, в том числе в коллегиальных органах управления, в порядке, установленном уставом организации;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обсуждении вопросов, относящихся к деятельности организации, в том числе через органы управления и общественные организации;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обращение в комиссию по урегулированию споров между участниками образовательных отношений;</w:t>
      </w:r>
    </w:p>
    <w:p w:rsidR="00B46198" w:rsidRPr="00B46198" w:rsidRDefault="00B46198" w:rsidP="00B46198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защиту профессиональной чести и достоинства, на справедливое и объективное расследование нарушения норм профессиональной этики.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4.10. Советник по воспитанию имеет право на:</w:t>
      </w:r>
    </w:p>
    <w:p w:rsidR="00B46198" w:rsidRPr="00B46198" w:rsidRDefault="00B46198" w:rsidP="00B4619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сокращенную продолжительность рабочего времени в порядке, предусмотренном законодательством РФ;</w:t>
      </w:r>
    </w:p>
    <w:p w:rsidR="00B46198" w:rsidRPr="00B46198" w:rsidRDefault="00B46198" w:rsidP="00B4619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ежегодный основной удлиненный оплачиваемый отпуск, продолжительность которого определяется Правительством РФ;</w:t>
      </w:r>
    </w:p>
    <w:p w:rsidR="00B46198" w:rsidRPr="00B46198" w:rsidRDefault="00B46198" w:rsidP="00B4619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длительный отпуск сроком до одного года не реже чем через каждые 10 лет непрерывной педагогической работы в порядке, установленном законодательством РФ;</w:t>
      </w:r>
    </w:p>
    <w:p w:rsidR="00B46198" w:rsidRPr="00B46198" w:rsidRDefault="00B46198" w:rsidP="00B4619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досрочное назначение страховой пенсии по старости в порядке, установленном законодательством РФ;</w:t>
      </w:r>
    </w:p>
    <w:p w:rsidR="00B46198" w:rsidRPr="00B46198" w:rsidRDefault="00B46198" w:rsidP="00B46198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трудовые права, меры социальной поддержки, установленные федеральными законами и законодательными актами регионального уровня.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Ответственность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5.1. Советник по воспитанию привлекается к ответственности:</w:t>
      </w:r>
    </w:p>
    <w:p w:rsidR="00B46198" w:rsidRPr="00B46198" w:rsidRDefault="00B46198" w:rsidP="00B46198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 ненадлежащее исполнение или неисполнение своих должностных обязанностей, предусмотренных настоящей должностной инструкцией, – в порядке, установленном действующим трудовым законодательством РФ;</w:t>
      </w:r>
    </w:p>
    <w:p w:rsidR="00B46198" w:rsidRPr="00B46198" w:rsidRDefault="00B46198" w:rsidP="00B46198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 нарушение устава, локальных актов и распорядительных актов образовательной организации;</w:t>
      </w:r>
    </w:p>
    <w:p w:rsidR="00B46198" w:rsidRPr="00B46198" w:rsidRDefault="00B46198" w:rsidP="00B46198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применение, в том числе однократное, методов воспитания, связанных с физическим и (или) психическим насилием над личностью обучающихся;</w:t>
      </w:r>
    </w:p>
    <w:p w:rsidR="00B46198" w:rsidRPr="00B46198" w:rsidRDefault="00B46198" w:rsidP="00B46198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-61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правонарушения и преступления, совершенные в процессе своей деятельности, – в порядке, установленном действующим административным, уголовным и гражданским законодательством РФ;</w:t>
      </w:r>
    </w:p>
    <w:p w:rsidR="00B46198" w:rsidRPr="00B46198" w:rsidRDefault="00B46198" w:rsidP="00B46198">
      <w:pPr>
        <w:numPr>
          <w:ilvl w:val="0"/>
          <w:numId w:val="13"/>
        </w:numPr>
        <w:spacing w:before="100" w:beforeAutospacing="1" w:after="100" w:afterAutospacing="1" w:line="240" w:lineRule="auto"/>
        <w:ind w:left="780"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за причинение ущерба образовательному учреждению – в порядке, установленном действующим трудовым законодательством РФ.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С настоящей инструкцией ознакомлен: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экземпляр получил на руки и обязуюсь хранить на рабочем месте.</w:t>
      </w:r>
    </w:p>
    <w:p w:rsidR="00B46198" w:rsidRPr="00B46198" w:rsidRDefault="00B46198" w:rsidP="00B46198">
      <w:pPr>
        <w:spacing w:before="100" w:beforeAutospacing="1" w:after="100" w:afterAutospacing="1" w:line="240" w:lineRule="auto"/>
        <w:ind w:right="-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6198">
        <w:rPr>
          <w:rFonts w:ascii="Times New Roman" w:eastAsia="Times New Roman" w:hAnsi="Times New Roman" w:cs="Times New Roman"/>
          <w:color w:val="000000"/>
          <w:sz w:val="28"/>
          <w:szCs w:val="28"/>
        </w:rPr>
        <w:t>Дата Подпись Расшифровка подписи</w:t>
      </w:r>
    </w:p>
    <w:p w:rsidR="00C32EA6" w:rsidRPr="00B46198" w:rsidRDefault="00C32EA6" w:rsidP="00B46198">
      <w:pPr>
        <w:ind w:right="-612"/>
        <w:jc w:val="both"/>
        <w:rPr>
          <w:rFonts w:ascii="Times New Roman" w:hAnsi="Times New Roman" w:cs="Times New Roman"/>
          <w:sz w:val="28"/>
          <w:szCs w:val="28"/>
        </w:rPr>
      </w:pPr>
    </w:p>
    <w:sectPr w:rsidR="00C32EA6" w:rsidRPr="00B4619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A45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40C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A3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60B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0313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113B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C135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6B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C521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EC02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9660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6F44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3522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12"/>
  </w:num>
  <w:num w:numId="9">
    <w:abstractNumId w:val="5"/>
  </w:num>
  <w:num w:numId="10">
    <w:abstractNumId w:val="4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98"/>
    <w:rsid w:val="00B46198"/>
    <w:rsid w:val="00C3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C4E37"/>
  <w15:chartTrackingRefBased/>
  <w15:docId w15:val="{7B6E0E20-9827-474E-B9DA-37303420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1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104489994&amp;locale=ru&amp;date=2022-09-03&amp;isStatic=false&amp;anchor=ZAP21343A6&amp;pubAlias=mcfr-edu.vip" TargetMode="External"/><Relationship Id="rId5" Type="http://schemas.openxmlformats.org/officeDocument/2006/relationships/hyperlink" Target="https://1obraz.ru/group?groupId=1&amp;locale=ru&amp;date=2022-09-03&amp;isStatic=false&amp;pubAlias=mcfr-edu.v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4288</Words>
  <Characters>24446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2025-10-31T07:52:00Z</dcterms:created>
  <dcterms:modified xsi:type="dcterms:W3CDTF">2025-10-31T07:59:00Z</dcterms:modified>
</cp:coreProperties>
</file>